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E1694" w:rsidP="00043A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043A9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043A9B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043A9B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043A9B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043A9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043A9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043A9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043A9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043A9B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043A9B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043A9B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043A9B">
            <w:pPr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E04D73">
              <w:rPr>
                <w:sz w:val="24"/>
              </w:rPr>
              <w:t>19.02.14</w:t>
            </w:r>
            <w:r w:rsidRPr="00720F93">
              <w:rPr>
                <w:sz w:val="24"/>
                <w:lang w:val="en-US"/>
              </w:rPr>
              <w:t>______________№_____</w:t>
            </w:r>
            <w:r w:rsidR="00E04D73">
              <w:rPr>
                <w:sz w:val="24"/>
              </w:rPr>
              <w:t>182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9066F5" w:rsidRDefault="009066F5" w:rsidP="00043A9B">
            <w:pPr>
              <w:jc w:val="center"/>
              <w:rPr>
                <w:sz w:val="24"/>
              </w:rPr>
            </w:pPr>
          </w:p>
          <w:p w:rsidR="00BC287B" w:rsidRDefault="00D53F44" w:rsidP="00043A9B">
            <w:pPr>
              <w:tabs>
                <w:tab w:val="left" w:pos="3482"/>
              </w:tabs>
            </w:pPr>
            <w:r>
              <w:tab/>
            </w:r>
          </w:p>
        </w:tc>
      </w:tr>
    </w:tbl>
    <w:p w:rsidR="00BE1694" w:rsidRDefault="00043A9B" w:rsidP="00043A9B">
      <w:pPr>
        <w:jc w:val="center"/>
        <w:rPr>
          <w:szCs w:val="28"/>
        </w:rPr>
      </w:pPr>
      <w:r>
        <w:rPr>
          <w:szCs w:val="28"/>
        </w:rPr>
        <w:t>Об утверждении п</w:t>
      </w:r>
      <w:r w:rsidR="00BE1694">
        <w:rPr>
          <w:szCs w:val="28"/>
        </w:rPr>
        <w:t>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</w:t>
      </w:r>
      <w:r w:rsidR="002962FE">
        <w:rPr>
          <w:szCs w:val="28"/>
        </w:rPr>
        <w:t xml:space="preserve"> </w:t>
      </w:r>
    </w:p>
    <w:p w:rsidR="00BE1694" w:rsidRDefault="00BE1694" w:rsidP="00043A9B">
      <w:pPr>
        <w:rPr>
          <w:szCs w:val="28"/>
        </w:rPr>
      </w:pPr>
    </w:p>
    <w:p w:rsidR="00BE1694" w:rsidRDefault="00BE1694" w:rsidP="00043A9B">
      <w:pPr>
        <w:jc w:val="both"/>
        <w:rPr>
          <w:b/>
          <w:szCs w:val="28"/>
        </w:rPr>
      </w:pPr>
      <w:r>
        <w:rPr>
          <w:szCs w:val="28"/>
        </w:rPr>
        <w:t xml:space="preserve">       В целях приведения </w:t>
      </w:r>
      <w:r w:rsidR="00CC6416">
        <w:rPr>
          <w:szCs w:val="28"/>
        </w:rPr>
        <w:t>муниципальной нормативной правовой базы  муниципального района Пестравский Самарской области</w:t>
      </w:r>
      <w:r>
        <w:rPr>
          <w:szCs w:val="28"/>
        </w:rPr>
        <w:t xml:space="preserve"> в соответствие с требованиями Федерального закона №210-ФЗ от 27.07.2010 "Об организации предоставления государственных и муниципальных услуг", руководствуясь ст</w:t>
      </w:r>
      <w:r w:rsidR="00CC6416">
        <w:rPr>
          <w:szCs w:val="28"/>
        </w:rPr>
        <w:t xml:space="preserve">атьями </w:t>
      </w:r>
      <w:r>
        <w:rPr>
          <w:szCs w:val="28"/>
        </w:rPr>
        <w:t>44, 45 Устава муниципального района Пестравский, администрация муниципального района Пестравский ПОСТАНОВЛЯЕТ:</w:t>
      </w:r>
    </w:p>
    <w:p w:rsidR="00BE1694" w:rsidRDefault="00CC6416" w:rsidP="00043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043A9B">
        <w:rPr>
          <w:rFonts w:ascii="Times New Roman" w:hAnsi="Times New Roman"/>
          <w:sz w:val="28"/>
          <w:szCs w:val="28"/>
        </w:rPr>
        <w:t xml:space="preserve"> </w:t>
      </w:r>
      <w:r w:rsidR="005312E8">
        <w:rPr>
          <w:rFonts w:ascii="Times New Roman" w:hAnsi="Times New Roman"/>
          <w:sz w:val="28"/>
          <w:szCs w:val="28"/>
        </w:rPr>
        <w:t xml:space="preserve">прилагаемый </w:t>
      </w:r>
      <w:r w:rsidR="00043A9B">
        <w:rPr>
          <w:rFonts w:ascii="Times New Roman" w:hAnsi="Times New Roman"/>
          <w:sz w:val="28"/>
          <w:szCs w:val="28"/>
        </w:rPr>
        <w:t>п</w:t>
      </w:r>
      <w:r w:rsidR="00BE1694">
        <w:rPr>
          <w:rFonts w:ascii="Times New Roman" w:hAnsi="Times New Roman"/>
          <w:sz w:val="28"/>
          <w:szCs w:val="28"/>
        </w:rPr>
        <w:t>орядок</w:t>
      </w:r>
      <w:r w:rsidR="005312E8">
        <w:rPr>
          <w:rFonts w:ascii="Times New Roman" w:hAnsi="Times New Roman"/>
          <w:sz w:val="28"/>
          <w:szCs w:val="28"/>
        </w:rPr>
        <w:t xml:space="preserve"> </w:t>
      </w:r>
      <w:r w:rsidR="00BE1694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на территории муниципального района Пестравский</w:t>
      </w:r>
      <w:r w:rsidR="00043A9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312E8">
        <w:rPr>
          <w:rFonts w:ascii="Times New Roman" w:hAnsi="Times New Roman"/>
          <w:sz w:val="28"/>
          <w:szCs w:val="28"/>
        </w:rPr>
        <w:t>.</w:t>
      </w:r>
    </w:p>
    <w:p w:rsidR="00D53F44" w:rsidRDefault="00886310" w:rsidP="00043A9B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CC6416">
        <w:rPr>
          <w:szCs w:val="28"/>
        </w:rPr>
        <w:t xml:space="preserve"> Признать утратившим силу следующие постановления </w:t>
      </w:r>
      <w:r w:rsidR="00BE1694">
        <w:rPr>
          <w:szCs w:val="28"/>
        </w:rPr>
        <w:t>Главы му</w:t>
      </w:r>
      <w:r w:rsidR="00D53F44">
        <w:rPr>
          <w:szCs w:val="28"/>
        </w:rPr>
        <w:t>ниципального района Пестравский:</w:t>
      </w:r>
    </w:p>
    <w:p w:rsidR="00D53F44" w:rsidRDefault="00D53F44" w:rsidP="00043A9B">
      <w:pPr>
        <w:ind w:firstLine="567"/>
        <w:jc w:val="both"/>
        <w:rPr>
          <w:szCs w:val="28"/>
        </w:rPr>
      </w:pPr>
      <w:r>
        <w:rPr>
          <w:szCs w:val="28"/>
        </w:rPr>
        <w:t xml:space="preserve">2.1 </w:t>
      </w:r>
      <w:r w:rsidR="00BE1694">
        <w:rPr>
          <w:szCs w:val="28"/>
        </w:rPr>
        <w:t xml:space="preserve">№199 от 10.03.2011 г. </w:t>
      </w:r>
      <w:r w:rsidR="00886310">
        <w:rPr>
          <w:szCs w:val="28"/>
        </w:rPr>
        <w:t>"</w:t>
      </w:r>
      <w:r>
        <w:rPr>
          <w:szCs w:val="28"/>
        </w:rPr>
        <w:t>Об утверждении п</w:t>
      </w:r>
      <w:r w:rsidR="00886310">
        <w:rPr>
          <w:szCs w:val="28"/>
        </w:rPr>
        <w:t xml:space="preserve">орядка разработки и утверждения административных регламентов </w:t>
      </w:r>
      <w:r>
        <w:rPr>
          <w:szCs w:val="28"/>
        </w:rPr>
        <w:t xml:space="preserve">исполнения муниципальных функций и административных регламентов </w:t>
      </w:r>
      <w:r w:rsidR="00886310">
        <w:rPr>
          <w:szCs w:val="28"/>
        </w:rPr>
        <w:t>предоставления муниципальных услуг</w:t>
      </w:r>
      <w:r>
        <w:rPr>
          <w:szCs w:val="28"/>
        </w:rPr>
        <w:t xml:space="preserve"> в муниципальном районе</w:t>
      </w:r>
      <w:r w:rsidR="00886310">
        <w:rPr>
          <w:szCs w:val="28"/>
        </w:rPr>
        <w:t xml:space="preserve"> </w:t>
      </w:r>
      <w:r>
        <w:rPr>
          <w:szCs w:val="28"/>
        </w:rPr>
        <w:t>Пестравский";</w:t>
      </w:r>
    </w:p>
    <w:p w:rsidR="00BE1694" w:rsidRDefault="00D53F44" w:rsidP="00043A9B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="00BE1694">
        <w:rPr>
          <w:szCs w:val="28"/>
        </w:rPr>
        <w:t xml:space="preserve"> </w:t>
      </w:r>
      <w:r w:rsidR="00886310">
        <w:rPr>
          <w:szCs w:val="28"/>
        </w:rPr>
        <w:t xml:space="preserve">№788 </w:t>
      </w:r>
      <w:r w:rsidR="00BE1694">
        <w:rPr>
          <w:szCs w:val="28"/>
        </w:rPr>
        <w:t>от 05.09.2011.</w:t>
      </w:r>
      <w:r w:rsidR="00886310">
        <w:rPr>
          <w:szCs w:val="28"/>
        </w:rPr>
        <w:t xml:space="preserve">"О внесении изменений в </w:t>
      </w:r>
      <w:r>
        <w:rPr>
          <w:szCs w:val="28"/>
        </w:rPr>
        <w:t>постановление Главы муниципального района Пестравский №199 от 10.03.2011г.</w:t>
      </w:r>
      <w:r w:rsidR="00886310" w:rsidRPr="00886310">
        <w:rPr>
          <w:szCs w:val="28"/>
        </w:rPr>
        <w:t>".</w:t>
      </w:r>
    </w:p>
    <w:p w:rsidR="00BE1694" w:rsidRDefault="00D53F44" w:rsidP="00043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1694">
        <w:rPr>
          <w:rFonts w:ascii="Times New Roman" w:hAnsi="Times New Roman"/>
          <w:sz w:val="28"/>
          <w:szCs w:val="28"/>
        </w:rPr>
        <w:t>.Опубликовать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C17708" w:rsidRDefault="00D53F44" w:rsidP="00043A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708">
        <w:rPr>
          <w:rFonts w:ascii="Times New Roman" w:hAnsi="Times New Roman"/>
          <w:sz w:val="28"/>
          <w:szCs w:val="28"/>
        </w:rPr>
        <w:t>.</w:t>
      </w:r>
      <w:proofErr w:type="gramStart"/>
      <w:r w:rsidR="00886310">
        <w:rPr>
          <w:rFonts w:ascii="Times New Roman" w:hAnsi="Times New Roman"/>
          <w:sz w:val="28"/>
          <w:szCs w:val="28"/>
        </w:rPr>
        <w:t xml:space="preserve">Контроль </w:t>
      </w:r>
      <w:r w:rsidR="008A0564">
        <w:rPr>
          <w:rFonts w:ascii="Times New Roman" w:hAnsi="Times New Roman"/>
          <w:sz w:val="28"/>
          <w:szCs w:val="28"/>
        </w:rPr>
        <w:t>за</w:t>
      </w:r>
      <w:proofErr w:type="gramEnd"/>
      <w:r w:rsidR="008A056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="008A0564">
        <w:rPr>
          <w:rFonts w:ascii="Times New Roman" w:hAnsi="Times New Roman"/>
          <w:sz w:val="28"/>
          <w:szCs w:val="28"/>
        </w:rPr>
        <w:t>Имангулова</w:t>
      </w:r>
      <w:proofErr w:type="spellEnd"/>
      <w:r w:rsidR="008A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64">
        <w:rPr>
          <w:rFonts w:ascii="Times New Roman" w:hAnsi="Times New Roman"/>
          <w:sz w:val="28"/>
          <w:szCs w:val="28"/>
        </w:rPr>
        <w:t>А.В</w:t>
      </w:r>
      <w:proofErr w:type="spellEnd"/>
      <w:r w:rsidR="008A0564">
        <w:rPr>
          <w:rFonts w:ascii="Times New Roman" w:hAnsi="Times New Roman"/>
          <w:sz w:val="28"/>
          <w:szCs w:val="28"/>
        </w:rPr>
        <w:t>.</w:t>
      </w:r>
    </w:p>
    <w:p w:rsidR="00BE1694" w:rsidRDefault="00BE1694" w:rsidP="00043A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53F44" w:rsidRDefault="00BE1694" w:rsidP="00043A9B">
      <w:pPr>
        <w:pStyle w:val="a3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>Пестравский</w:t>
      </w:r>
      <w:r>
        <w:rPr>
          <w:rFonts w:ascii="Times New Roman" w:hAnsi="Times New Roman"/>
          <w:sz w:val="28"/>
          <w:szCs w:val="28"/>
        </w:rPr>
        <w:tab/>
      </w:r>
      <w:r w:rsidR="00D53F4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3F44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А.П.Любаев</w:t>
      </w:r>
      <w:proofErr w:type="spellEnd"/>
    </w:p>
    <w:p w:rsidR="005312E8" w:rsidRDefault="005312E8" w:rsidP="00043A9B">
      <w:pPr>
        <w:rPr>
          <w:sz w:val="16"/>
          <w:szCs w:val="16"/>
        </w:rPr>
      </w:pPr>
    </w:p>
    <w:p w:rsidR="005312E8" w:rsidRDefault="005312E8" w:rsidP="00043A9B">
      <w:pPr>
        <w:rPr>
          <w:sz w:val="16"/>
          <w:szCs w:val="16"/>
        </w:rPr>
      </w:pPr>
    </w:p>
    <w:p w:rsidR="005312E8" w:rsidRDefault="005312E8" w:rsidP="00043A9B">
      <w:pPr>
        <w:rPr>
          <w:sz w:val="16"/>
          <w:szCs w:val="16"/>
        </w:rPr>
      </w:pPr>
    </w:p>
    <w:p w:rsidR="00D53F44" w:rsidRPr="00D53F44" w:rsidRDefault="005312E8" w:rsidP="00043A9B">
      <w:pPr>
        <w:rPr>
          <w:sz w:val="16"/>
          <w:szCs w:val="16"/>
        </w:rPr>
      </w:pPr>
      <w:r>
        <w:rPr>
          <w:sz w:val="16"/>
          <w:szCs w:val="16"/>
        </w:rPr>
        <w:t>Сапрыкин</w:t>
      </w:r>
      <w:r w:rsidR="00D53F44" w:rsidRPr="00D53F44">
        <w:rPr>
          <w:sz w:val="16"/>
          <w:szCs w:val="16"/>
        </w:rPr>
        <w:t xml:space="preserve"> 2-24-78</w:t>
      </w:r>
    </w:p>
    <w:p w:rsidR="00D53F44" w:rsidRDefault="00D53F44" w:rsidP="00043A9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53F44" w:rsidRDefault="00D53F44" w:rsidP="00043A9B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53F44" w:rsidRDefault="00D53F44" w:rsidP="00043A9B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D53F44" w:rsidRDefault="00D53F44" w:rsidP="00043A9B">
      <w:pPr>
        <w:jc w:val="right"/>
        <w:rPr>
          <w:szCs w:val="28"/>
        </w:rPr>
      </w:pPr>
      <w:r>
        <w:rPr>
          <w:szCs w:val="28"/>
        </w:rPr>
        <w:t>от________ №_____</w:t>
      </w:r>
    </w:p>
    <w:p w:rsidR="00BE1694" w:rsidRDefault="00BE1694" w:rsidP="0004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E1694" w:rsidRDefault="00BE1694" w:rsidP="0004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BE1694" w:rsidRDefault="00BE1694" w:rsidP="0004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 МУНИЦИПАЛЬНЫХ УСЛУГ МУНИЦИПАЛЬНОГО РАЙОНА ПЕСТРАВСКИЙ </w:t>
      </w:r>
    </w:p>
    <w:p w:rsidR="00BE1694" w:rsidRDefault="00BE1694" w:rsidP="0004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E1694" w:rsidRDefault="00BE1694" w:rsidP="0004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694" w:rsidRDefault="00BE1694" w:rsidP="00043A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BE1694" w:rsidRDefault="00BE1694" w:rsidP="00043A9B">
      <w:pPr>
        <w:pStyle w:val="a3"/>
        <w:rPr>
          <w:rFonts w:ascii="Times New Roman" w:hAnsi="Times New Roman"/>
          <w:sz w:val="28"/>
          <w:szCs w:val="28"/>
        </w:rPr>
      </w:pPr>
    </w:p>
    <w:p w:rsidR="00BE1694" w:rsidRDefault="00043A9B" w:rsidP="00043A9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BE1694">
        <w:rPr>
          <w:rFonts w:ascii="Times New Roman" w:hAnsi="Times New Roman"/>
          <w:sz w:val="28"/>
          <w:szCs w:val="28"/>
        </w:rPr>
        <w:t>орядок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 Самарской области (далее - Порядок)</w:t>
      </w:r>
      <w:r w:rsidR="00BE1694">
        <w:rPr>
          <w:rFonts w:ascii="Times New Roman" w:hAnsi="Times New Roman"/>
          <w:sz w:val="28"/>
          <w:szCs w:val="28"/>
        </w:rPr>
        <w:t xml:space="preserve"> устанавливает общие требования к разработке и утверждению административных регламентов предоставления муниципальных услуг.</w:t>
      </w:r>
    </w:p>
    <w:p w:rsidR="00BE1694" w:rsidRPr="00D53F44" w:rsidRDefault="00BE1694" w:rsidP="00043A9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F44">
        <w:rPr>
          <w:rFonts w:ascii="Times New Roman" w:hAnsi="Times New Roman"/>
          <w:sz w:val="28"/>
          <w:szCs w:val="28"/>
        </w:rPr>
        <w:t xml:space="preserve">Основные понятия, используемые для целей настоящего </w:t>
      </w:r>
      <w:r w:rsidR="00043A9B" w:rsidRPr="00D53F44">
        <w:rPr>
          <w:rFonts w:ascii="Times New Roman" w:hAnsi="Times New Roman"/>
          <w:sz w:val="28"/>
          <w:szCs w:val="28"/>
        </w:rPr>
        <w:t>Порядка</w:t>
      </w:r>
      <w:r w:rsidRPr="00D53F44">
        <w:rPr>
          <w:rFonts w:ascii="Times New Roman" w:hAnsi="Times New Roman"/>
          <w:sz w:val="28"/>
          <w:szCs w:val="28"/>
        </w:rPr>
        <w:t>, имеют значения, установленные Федеральным законом от 27.07.2010 №210-ФЗ "Об организации предоставления государственных и муниципальных услуг".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2. Требования к структуре административных регламентов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1694" w:rsidRDefault="00DD3396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BE1694">
        <w:rPr>
          <w:szCs w:val="28"/>
        </w:rPr>
        <w:t>1. Структура административного регламента должна содержать разделы, устанавливающие: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общие положения;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стандарт предоставления муниципальной услуги;</w:t>
      </w:r>
    </w:p>
    <w:p w:rsidR="00BE1694" w:rsidRPr="00961062" w:rsidRDefault="00BE1694" w:rsidP="0096106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3) </w:t>
      </w:r>
      <w:r w:rsidR="00961062">
        <w:rPr>
          <w:rFonts w:eastAsia="Calibri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8"/>
        </w:rPr>
        <w:t>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5) досудебный (внесудебный) порядок обжалования решений и действий (бездействия) органа, предоставляющего, органа, предоставляющего муниципальную услугу, а также должностных лиц, муниципальных служащих.</w:t>
      </w:r>
      <w:proofErr w:type="gramEnd"/>
    </w:p>
    <w:p w:rsidR="00BE1694" w:rsidRDefault="005651B6" w:rsidP="00043A9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043A9B">
        <w:rPr>
          <w:szCs w:val="28"/>
        </w:rPr>
        <w:t>2.1.1. Общие положения, которые должны включать в себя:</w:t>
      </w:r>
    </w:p>
    <w:p w:rsidR="00043A9B" w:rsidRPr="00043A9B" w:rsidRDefault="00043A9B" w:rsidP="00043A9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Cs w:val="28"/>
        </w:rPr>
      </w:pPr>
      <w:r w:rsidRPr="00043A9B">
        <w:rPr>
          <w:szCs w:val="28"/>
        </w:rPr>
        <w:t>общие сведения о муниципальной услуге;</w:t>
      </w:r>
    </w:p>
    <w:p w:rsidR="00043A9B" w:rsidRPr="00043A9B" w:rsidRDefault="00043A9B" w:rsidP="00043A9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Cs w:val="28"/>
        </w:rPr>
      </w:pPr>
      <w:r w:rsidRPr="00043A9B">
        <w:rPr>
          <w:szCs w:val="28"/>
        </w:rPr>
        <w:t>описание заявителей;</w:t>
      </w:r>
    </w:p>
    <w:p w:rsidR="00043A9B" w:rsidRPr="00043A9B" w:rsidRDefault="00043A9B" w:rsidP="00043A9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Cs w:val="28"/>
        </w:rPr>
      </w:pPr>
      <w:r w:rsidRPr="00043A9B">
        <w:rPr>
          <w:szCs w:val="28"/>
        </w:rPr>
        <w:t>порядок информирования о правилах предоставления муниципальной услуге (в том ч</w:t>
      </w:r>
      <w:r w:rsidR="00DD3396">
        <w:rPr>
          <w:szCs w:val="28"/>
        </w:rPr>
        <w:t>исле информация о местах нахожде</w:t>
      </w:r>
      <w:r w:rsidRPr="00043A9B">
        <w:rPr>
          <w:szCs w:val="28"/>
        </w:rPr>
        <w:t>ния, графике работы, справочных телефонах, адресах официальных сайтов органов предоставляющих муниципальную услугу).</w:t>
      </w:r>
    </w:p>
    <w:p w:rsidR="00BE1694" w:rsidRDefault="005651B6" w:rsidP="00043A9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043A9B">
        <w:rPr>
          <w:szCs w:val="28"/>
        </w:rPr>
        <w:t xml:space="preserve">2.1.2. </w:t>
      </w:r>
      <w:r w:rsidR="00BE1694">
        <w:rPr>
          <w:szCs w:val="28"/>
        </w:rPr>
        <w:t>Стандарт предоставления муниципальной услуги предусматривает: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наименование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наименование органа, предоставляющего муниципальную услугу;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результат предоставления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срок предоставления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правовые основания для предоставления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исчерпывающий перечень оснований для отказа в предоставлении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 срок регистрации запроса заявителя о предоставлении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 показатели доступности и качества муниципальных услуг;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316DE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2.1.3.</w:t>
      </w:r>
      <w:r w:rsidR="00961062" w:rsidRPr="00961062">
        <w:rPr>
          <w:rFonts w:eastAsia="Calibri"/>
          <w:szCs w:val="28"/>
        </w:rPr>
        <w:t xml:space="preserve"> </w:t>
      </w:r>
      <w:r w:rsidR="00961062">
        <w:rPr>
          <w:rFonts w:eastAsia="Calibri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8"/>
        </w:rPr>
        <w:t xml:space="preserve">. В данном разделе приводится описание всех административных действий по каждой административной процедуре в составе муниципальной услуги. 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случае если муниципальная услуга имеет в своем составе ряд административных процедур, их описание оформляется в виде отдельных </w:t>
      </w:r>
      <w:r>
        <w:rPr>
          <w:szCs w:val="28"/>
        </w:rPr>
        <w:lastRenderedPageBreak/>
        <w:t>подразделов.</w:t>
      </w:r>
    </w:p>
    <w:p w:rsidR="00BE1694" w:rsidRDefault="00D86057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2.1.3.1 </w:t>
      </w:r>
      <w:r w:rsidR="00BE1694">
        <w:rPr>
          <w:szCs w:val="28"/>
        </w:rPr>
        <w:t>Описание каждой административной процедуры должно содержать следующие элементы: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юридические факты, являющиеся основанием для начала административной процедуры;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содержание, продолжительность и (или) максимальный срок каждого административного действия, входящего в состав административной процедуры;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права и обязанности должностного лица, в том числе перечень решений, которые могут или должны быть приняты должностным лицом, а при возможности различных вариантов решения-критерии или процедуры выбора варианта решения;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D86057">
        <w:rPr>
          <w:szCs w:val="28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BE1694" w:rsidRDefault="005651B6" w:rsidP="00D8605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="00BE1694">
        <w:rPr>
          <w:szCs w:val="28"/>
        </w:rPr>
        <w:t xml:space="preserve">2.1.4. Формы </w:t>
      </w:r>
      <w:proofErr w:type="gramStart"/>
      <w:r w:rsidR="00BE1694">
        <w:rPr>
          <w:szCs w:val="28"/>
        </w:rPr>
        <w:t>контроля за</w:t>
      </w:r>
      <w:proofErr w:type="gramEnd"/>
      <w:r w:rsidR="00BE1694">
        <w:rPr>
          <w:szCs w:val="28"/>
        </w:rPr>
        <w:t xml:space="preserve"> исполнением административного регламента.</w:t>
      </w:r>
    </w:p>
    <w:p w:rsidR="00BE1694" w:rsidRDefault="005651B6" w:rsidP="00D8605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</w:t>
      </w:r>
      <w:r w:rsidR="00D86057">
        <w:rPr>
          <w:szCs w:val="28"/>
        </w:rPr>
        <w:t>2.1.4.1.</w:t>
      </w:r>
      <w:r w:rsidR="00BE1694">
        <w:rPr>
          <w:szCs w:val="28"/>
        </w:rPr>
        <w:t xml:space="preserve">Раздел о формах </w:t>
      </w:r>
      <w:proofErr w:type="gramStart"/>
      <w:r w:rsidR="00BE1694">
        <w:rPr>
          <w:szCs w:val="28"/>
        </w:rPr>
        <w:t>контроля за</w:t>
      </w:r>
      <w:proofErr w:type="gramEnd"/>
      <w:r w:rsidR="00BE1694">
        <w:rPr>
          <w:szCs w:val="28"/>
        </w:rPr>
        <w:t xml:space="preserve"> исполнением административных регламентов предусматривает: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D86057">
        <w:rPr>
          <w:szCs w:val="28"/>
        </w:rPr>
        <w:t xml:space="preserve">порядок осуществления текущего </w:t>
      </w:r>
      <w:proofErr w:type="gramStart"/>
      <w:r w:rsidRPr="00D86057">
        <w:rPr>
          <w:szCs w:val="28"/>
        </w:rPr>
        <w:t xml:space="preserve">контроля </w:t>
      </w:r>
      <w:r w:rsidR="0067698E" w:rsidRPr="00D86057">
        <w:rPr>
          <w:szCs w:val="28"/>
        </w:rPr>
        <w:t>з</w:t>
      </w:r>
      <w:r w:rsidRPr="00D86057">
        <w:rPr>
          <w:szCs w:val="28"/>
        </w:rPr>
        <w:t>а</w:t>
      </w:r>
      <w:proofErr w:type="gramEnd"/>
      <w:r w:rsidRPr="00D86057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 </w:t>
      </w:r>
      <w:r w:rsidR="00043A9B" w:rsidRPr="00D86057">
        <w:rPr>
          <w:szCs w:val="28"/>
        </w:rPr>
        <w:t xml:space="preserve">а </w:t>
      </w:r>
      <w:r w:rsidRPr="00D86057">
        <w:rPr>
          <w:szCs w:val="28"/>
        </w:rPr>
        <w:t>также принятием решений ответственными лицами;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D86057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6057">
        <w:rPr>
          <w:szCs w:val="28"/>
        </w:rPr>
        <w:t>контроля за</w:t>
      </w:r>
      <w:proofErr w:type="gramEnd"/>
      <w:r w:rsidRPr="00D86057">
        <w:rPr>
          <w:szCs w:val="28"/>
        </w:rPr>
        <w:t xml:space="preserve"> полнотой и качеством предоставления муниципальной услуги;</w:t>
      </w:r>
    </w:p>
    <w:p w:rsidR="00BE1694" w:rsidRPr="00D86057" w:rsidRDefault="00BE1694" w:rsidP="00D8605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D86057">
        <w:rPr>
          <w:szCs w:val="28"/>
        </w:rPr>
        <w:t>ответственность муниципальных служащих и иных должностных лиц за решения и действия (бездействие) в ходе предоставления муниципальной услуги.</w:t>
      </w:r>
    </w:p>
    <w:p w:rsidR="00BE1694" w:rsidRDefault="005651B6" w:rsidP="005651B6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</w:t>
      </w:r>
      <w:r w:rsidR="00BE1694">
        <w:rPr>
          <w:szCs w:val="28"/>
        </w:rPr>
        <w:t>2.1.5.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E1694" w:rsidRDefault="005651B6" w:rsidP="005651B6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2.1.5.1.</w:t>
      </w:r>
      <w:r w:rsidR="00BE1694">
        <w:rPr>
          <w:szCs w:val="28"/>
        </w:rPr>
        <w:t>В части досудебного (внесудебного) обжалования указываются: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lastRenderedPageBreak/>
        <w:t xml:space="preserve">информация для заявителей об их праве на досудебное (внесудебное) обжалование действий (бездействия) и решений, (осуществляемых) в ходе предоставления </w:t>
      </w:r>
      <w:r w:rsidR="00043A9B" w:rsidRPr="005651B6">
        <w:rPr>
          <w:szCs w:val="28"/>
        </w:rPr>
        <w:t>муниципальной</w:t>
      </w:r>
      <w:r w:rsidRPr="005651B6">
        <w:rPr>
          <w:szCs w:val="28"/>
        </w:rPr>
        <w:t xml:space="preserve"> услуги;</w:t>
      </w:r>
    </w:p>
    <w:p w:rsidR="00BE1694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предмет досудебного (внесудебного) обжалования;</w:t>
      </w:r>
    </w:p>
    <w:p w:rsidR="005651B6" w:rsidRPr="005651B6" w:rsidRDefault="005651B6" w:rsidP="005651B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Pr="005651B6">
        <w:rPr>
          <w:rFonts w:eastAsia="Calibri"/>
          <w:szCs w:val="28"/>
        </w:rPr>
        <w:t>бщие требования к порядку подачи и рассмотрения жалобы</w:t>
      </w:r>
      <w:r>
        <w:rPr>
          <w:rFonts w:eastAsia="Calibri"/>
          <w:szCs w:val="28"/>
        </w:rPr>
        <w:t>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исчерпывающий перечень оснований для отказа в рассмотрении жалобы либо приостановления ее рассмотрения;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основания для начала процедуры досудебного (внесудебного) обжалования;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права заявителя на получение информации и документов, необходимых для обоснования и рассмотрения жалобы;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сроки рассмотрения жалобы;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результат досудебного (несудебного) обжалования применительно к каждой процедуре либо инстанции обжалования.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3.Разработка и утверждение проектов административных регламентов. Внесение изменений в административные регламенты</w:t>
      </w:r>
    </w:p>
    <w:p w:rsidR="00BE1694" w:rsidRDefault="00043A9B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3.1. Разработку</w:t>
      </w:r>
      <w:r w:rsidR="00BE1694">
        <w:rPr>
          <w:szCs w:val="28"/>
        </w:rPr>
        <w:t xml:space="preserve"> проекта административного регламента осуществляет орган, предоставляющий муниципальную услугу (дале</w:t>
      </w:r>
      <w:proofErr w:type="gramStart"/>
      <w:r w:rsidR="00BE1694">
        <w:rPr>
          <w:szCs w:val="28"/>
        </w:rPr>
        <w:t>е-</w:t>
      </w:r>
      <w:proofErr w:type="gramEnd"/>
      <w:r w:rsidR="00BE1694">
        <w:rPr>
          <w:szCs w:val="28"/>
        </w:rPr>
        <w:t xml:space="preserve"> орган, являющийся разработчиком административного регламента в порядке, предусмотренном данным разделом).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3.2. Проект административного регламента подлежит размещению на официальном сайте муниципального района Пестравский.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Для доступа на сайт лицо, уполномоченное руководителем органа являющегося разработчиком административного регламента, получает в секторе информационных технологий и защиты информации логин и пароль.</w:t>
      </w:r>
    </w:p>
    <w:p w:rsidR="00BE1694" w:rsidRDefault="005651B6" w:rsidP="005651B6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r w:rsidR="00BE1694">
        <w:rPr>
          <w:szCs w:val="28"/>
        </w:rPr>
        <w:t>3.3. При размещении проекта административного регламента на официальном сайте муниципального района Пестравский в сети Интернет также подлежит размещению информационное письмо, содержащее: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дату размещения проекта административного регламента;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срок проведения независимой экспертизы, который не может быть менее одного месяца со дня размещения проекта административного регламента на официальном сайте муниципального района Пестравский в сети Интернет;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указание на почтовый адрес и адрес электронной почты, на который принимаются заключения независимой экспертизы.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С даты размещения</w:t>
      </w:r>
      <w:proofErr w:type="gramEnd"/>
      <w:r>
        <w:rPr>
          <w:szCs w:val="28"/>
        </w:rPr>
        <w:t xml:space="preserve"> в сети Интернет проект административного регламента должен быть доступен для ознакомления заинтересованным лицам.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3.5. Проекты административных регламентов подлежат независимой экспертизе и экспертизе проводимой </w:t>
      </w:r>
      <w:r w:rsidR="00D53F44">
        <w:rPr>
          <w:szCs w:val="28"/>
        </w:rPr>
        <w:t>юридическим отделом</w:t>
      </w:r>
      <w:r>
        <w:rPr>
          <w:szCs w:val="28"/>
        </w:rPr>
        <w:t xml:space="preserve"> администрации муниципального района Пестравский.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3.6.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 при его реализации, а также возможных </w:t>
      </w:r>
      <w:r>
        <w:rPr>
          <w:szCs w:val="28"/>
        </w:rPr>
        <w:lastRenderedPageBreak/>
        <w:t>негативных последствий для граждан и организаций.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3.7. Независимая экспертиза может проводиться в инициативном порядке физическими и юридическими лицами за счет собственных средств, за исключением физических и юридических лиц, принимавших участие в  разработке проекта административного регламента, а также организаций, находящихся в ведении органа, являющегося разработчиком административного регламента.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3.8. Орган, являющийся разработчиком проекта административного регламента, обязан в </w:t>
      </w:r>
      <w:r w:rsidR="00043A9B">
        <w:rPr>
          <w:szCs w:val="28"/>
        </w:rPr>
        <w:t>течени</w:t>
      </w:r>
      <w:r w:rsidR="0067698E">
        <w:rPr>
          <w:szCs w:val="28"/>
        </w:rPr>
        <w:t>е</w:t>
      </w:r>
      <w:r w:rsidR="00043A9B">
        <w:rPr>
          <w:szCs w:val="28"/>
        </w:rPr>
        <w:t xml:space="preserve"> </w:t>
      </w:r>
      <w:r>
        <w:rPr>
          <w:szCs w:val="28"/>
        </w:rPr>
        <w:t>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по результатам рассмотрения каждого из указанных заключений одно из следующих решений: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о доработке проекта административного регламента с учетом результатов независимой экспертизы (доработка осуществляется в срок не более 20 дней с момента принятия решения);</w:t>
      </w:r>
    </w:p>
    <w:p w:rsidR="00BE1694" w:rsidRPr="005651B6" w:rsidRDefault="00BE1694" w:rsidP="005651B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651B6">
        <w:rPr>
          <w:szCs w:val="28"/>
        </w:rPr>
        <w:t>о нецелесообразности принятия результатов независимой экспертизы.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3.9. </w:t>
      </w:r>
      <w:proofErr w:type="spellStart"/>
      <w:r>
        <w:rPr>
          <w:szCs w:val="28"/>
        </w:rPr>
        <w:t>Н</w:t>
      </w:r>
      <w:r w:rsidR="0067698E">
        <w:rPr>
          <w:szCs w:val="28"/>
        </w:rPr>
        <w:t>е</w:t>
      </w:r>
      <w:r>
        <w:rPr>
          <w:szCs w:val="28"/>
        </w:rPr>
        <w:t>поступление</w:t>
      </w:r>
      <w:proofErr w:type="spellEnd"/>
      <w:r>
        <w:rPr>
          <w:szCs w:val="28"/>
        </w:rPr>
        <w:t xml:space="preserve"> заключения независимой экспертизы в орган. </w:t>
      </w:r>
      <w:proofErr w:type="gramStart"/>
      <w:r>
        <w:rPr>
          <w:szCs w:val="28"/>
        </w:rPr>
        <w:t>Являющийся разработчиком проекта административного регламента, в установленный срок не является препятствием для проведения экспертизы, предусмотренной п.3.10 настоящего Порядка, и последующего утверждения административного регламента.</w:t>
      </w:r>
      <w:proofErr w:type="gramEnd"/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3.10. Орган, являющийся разработчиком проекта административного регламента, готовит проект постановления администрации муниципального района Пестравский об утверждении административного регламента.</w:t>
      </w:r>
    </w:p>
    <w:p w:rsidR="00BE1694" w:rsidRDefault="00BE1694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Проект постановления вместе с проектом административного регламента направляется на согласование в установленном порядке. </w:t>
      </w:r>
      <w:proofErr w:type="gramStart"/>
      <w:r w:rsidR="00D53F44">
        <w:rPr>
          <w:szCs w:val="28"/>
        </w:rPr>
        <w:t>Юридический отдел</w:t>
      </w:r>
      <w:r>
        <w:rPr>
          <w:szCs w:val="28"/>
        </w:rPr>
        <w:t xml:space="preserve"> администрации муниципального района Пестравский в рамках согласования проекта постановления проводит экспертизу проекта административного регламента, предметом которой является оценка соответствия проектов административных регламентов требованиям</w:t>
      </w:r>
      <w:r w:rsidR="0067698E">
        <w:rPr>
          <w:szCs w:val="28"/>
        </w:rPr>
        <w:t>,</w:t>
      </w:r>
      <w:r>
        <w:rPr>
          <w:szCs w:val="28"/>
        </w:rPr>
        <w:t xml:space="preserve"> предъявляемым к ним Федеральным законом от 27.07.2010 №210-ФЗ "Об организации предоставления государственных и муниципальных услуг",</w:t>
      </w:r>
      <w:r w:rsidR="00043A9B">
        <w:rPr>
          <w:szCs w:val="28"/>
        </w:rPr>
        <w:t xml:space="preserve"> принятыми в соответствии с ним нормативными правовыми актами,</w:t>
      </w:r>
      <w:r>
        <w:rPr>
          <w:szCs w:val="28"/>
        </w:rPr>
        <w:t xml:space="preserve"> настоящим Порядком, а также оценка учета в них результатов независимой экспертизы.</w:t>
      </w:r>
      <w:proofErr w:type="gramEnd"/>
    </w:p>
    <w:p w:rsidR="00BE1694" w:rsidRDefault="006F75D8" w:rsidP="00043A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3.11. Утвержденный П</w:t>
      </w:r>
      <w:r w:rsidR="00BE1694">
        <w:rPr>
          <w:szCs w:val="28"/>
        </w:rPr>
        <w:t>остановлением администрации муниципального района Пестравский административный регламент подлежит опубликованию в официальных источниках опубликования и размещению на официальном сайте муниципального района Пестравский.</w:t>
      </w:r>
    </w:p>
    <w:p w:rsidR="00BE1694" w:rsidRDefault="00BE1694" w:rsidP="00DD339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3.12. Изменения в административные регламенты вносятся в порядке, предусмотренном настоящим разделом.</w:t>
      </w:r>
    </w:p>
    <w:p w:rsidR="009066F5" w:rsidRDefault="009066F5" w:rsidP="00043A9B">
      <w:pPr>
        <w:ind w:firstLine="709"/>
      </w:pPr>
    </w:p>
    <w:sectPr w:rsidR="009066F5" w:rsidSect="005651B6">
      <w:headerReference w:type="default" r:id="rId10"/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3E" w:rsidRDefault="0005283E" w:rsidP="00211680">
      <w:r>
        <w:separator/>
      </w:r>
    </w:p>
  </w:endnote>
  <w:endnote w:type="continuationSeparator" w:id="0">
    <w:p w:rsidR="0005283E" w:rsidRDefault="0005283E" w:rsidP="0021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3E" w:rsidRDefault="0005283E" w:rsidP="00211680">
      <w:r>
        <w:separator/>
      </w:r>
    </w:p>
  </w:footnote>
  <w:footnote w:type="continuationSeparator" w:id="0">
    <w:p w:rsidR="0005283E" w:rsidRDefault="0005283E" w:rsidP="0021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0" w:rsidRDefault="00211680" w:rsidP="0021168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136"/>
    <w:multiLevelType w:val="hybridMultilevel"/>
    <w:tmpl w:val="0D0A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BE0"/>
    <w:multiLevelType w:val="multilevel"/>
    <w:tmpl w:val="1D4C5D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21E49E4"/>
    <w:multiLevelType w:val="hybridMultilevel"/>
    <w:tmpl w:val="0316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8AE"/>
    <w:multiLevelType w:val="hybridMultilevel"/>
    <w:tmpl w:val="455652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B173FB"/>
    <w:multiLevelType w:val="hybridMultilevel"/>
    <w:tmpl w:val="4C98C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33F36B9"/>
    <w:multiLevelType w:val="hybridMultilevel"/>
    <w:tmpl w:val="4B90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05265"/>
    <w:multiLevelType w:val="hybridMultilevel"/>
    <w:tmpl w:val="5AC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4"/>
    <w:rsid w:val="00033B96"/>
    <w:rsid w:val="00043A9B"/>
    <w:rsid w:val="0005283E"/>
    <w:rsid w:val="00094907"/>
    <w:rsid w:val="00211680"/>
    <w:rsid w:val="00233D20"/>
    <w:rsid w:val="00264A0A"/>
    <w:rsid w:val="002962FE"/>
    <w:rsid w:val="002C5F64"/>
    <w:rsid w:val="00322F23"/>
    <w:rsid w:val="00352897"/>
    <w:rsid w:val="003B5A67"/>
    <w:rsid w:val="003C63C8"/>
    <w:rsid w:val="00446B20"/>
    <w:rsid w:val="004A4CD9"/>
    <w:rsid w:val="004D5760"/>
    <w:rsid w:val="004E001A"/>
    <w:rsid w:val="00514D83"/>
    <w:rsid w:val="005312E8"/>
    <w:rsid w:val="00564CE0"/>
    <w:rsid w:val="005651B6"/>
    <w:rsid w:val="005840A8"/>
    <w:rsid w:val="005C0E11"/>
    <w:rsid w:val="00605103"/>
    <w:rsid w:val="0061569A"/>
    <w:rsid w:val="006213E2"/>
    <w:rsid w:val="006523E5"/>
    <w:rsid w:val="0067698E"/>
    <w:rsid w:val="006F75D8"/>
    <w:rsid w:val="007311E9"/>
    <w:rsid w:val="00742123"/>
    <w:rsid w:val="007469E1"/>
    <w:rsid w:val="00792E19"/>
    <w:rsid w:val="007B29A0"/>
    <w:rsid w:val="007B6367"/>
    <w:rsid w:val="007F1B02"/>
    <w:rsid w:val="007F1ED0"/>
    <w:rsid w:val="008808A3"/>
    <w:rsid w:val="00886310"/>
    <w:rsid w:val="008961F6"/>
    <w:rsid w:val="008A0564"/>
    <w:rsid w:val="008C24D5"/>
    <w:rsid w:val="008C6CC5"/>
    <w:rsid w:val="009066F5"/>
    <w:rsid w:val="009460C0"/>
    <w:rsid w:val="00961062"/>
    <w:rsid w:val="009C2E15"/>
    <w:rsid w:val="009C4F2E"/>
    <w:rsid w:val="00A2409B"/>
    <w:rsid w:val="00A9499F"/>
    <w:rsid w:val="00B153A0"/>
    <w:rsid w:val="00B41AAA"/>
    <w:rsid w:val="00B655B8"/>
    <w:rsid w:val="00BA38DC"/>
    <w:rsid w:val="00BC287B"/>
    <w:rsid w:val="00BE1694"/>
    <w:rsid w:val="00BF0AF8"/>
    <w:rsid w:val="00C17708"/>
    <w:rsid w:val="00C85697"/>
    <w:rsid w:val="00CB1C70"/>
    <w:rsid w:val="00CC6416"/>
    <w:rsid w:val="00D316DE"/>
    <w:rsid w:val="00D53F44"/>
    <w:rsid w:val="00D86057"/>
    <w:rsid w:val="00DB6AD8"/>
    <w:rsid w:val="00DD0FD8"/>
    <w:rsid w:val="00DD3396"/>
    <w:rsid w:val="00E04D73"/>
    <w:rsid w:val="00E32D2D"/>
    <w:rsid w:val="00EB5FEC"/>
    <w:rsid w:val="00EF4EB6"/>
    <w:rsid w:val="00F4338A"/>
    <w:rsid w:val="00F65F4F"/>
    <w:rsid w:val="00FA7C7B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BE169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1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680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211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680"/>
    <w:rPr>
      <w:rFonts w:eastAsia="Times New Roman"/>
      <w:sz w:val="28"/>
    </w:rPr>
  </w:style>
  <w:style w:type="paragraph" w:styleId="aa">
    <w:name w:val="List Paragraph"/>
    <w:basedOn w:val="a"/>
    <w:uiPriority w:val="34"/>
    <w:qFormat/>
    <w:rsid w:val="0004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BE169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1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680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211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680"/>
    <w:rPr>
      <w:rFonts w:eastAsia="Times New Roman"/>
      <w:sz w:val="28"/>
    </w:rPr>
  </w:style>
  <w:style w:type="paragraph" w:styleId="aa">
    <w:name w:val="List Paragraph"/>
    <w:basedOn w:val="a"/>
    <w:uiPriority w:val="34"/>
    <w:qFormat/>
    <w:rsid w:val="0004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47F8-B1D8-4CDD-81BE-7FF2885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485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14</cp:revision>
  <cp:lastPrinted>2014-02-18T06:03:00Z</cp:lastPrinted>
  <dcterms:created xsi:type="dcterms:W3CDTF">2013-03-04T06:20:00Z</dcterms:created>
  <dcterms:modified xsi:type="dcterms:W3CDTF">2014-02-27T07:46:00Z</dcterms:modified>
</cp:coreProperties>
</file>