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ПРЕСС-РЕЛИЗ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28 января 2022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Самарский Росреестр рассказал о новых правилах земнадзора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Государственный земельный надзор в Самарской области работает по новым правилам, установленным федеральным законом «О государственном контроле (надзоре) и муниципальном контроле в Российской Федерации». </w:t>
      </w:r>
    </w:p>
    <w:p>
      <w:pPr>
        <w:pStyle w:val="style0"/>
        <w:spacing w:after="0" w:before="0" w:line="360" w:lineRule="auto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Как рассказали в Управлении Росреестра по Самарской области, новый закон, вступивший в силу с 1 июля 2021 года, смещает акцент с проведения контрольно-надзорных мероприятий на профилактику нарушений и обеспечивает гражданам и юридическим лицам больше гарантий при взаимодействии с Росреестром.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i/>
          <w:sz w:val="28"/>
          <w:szCs w:val="28"/>
        </w:rPr>
        <w:t xml:space="preserve">Законом предусмотрены новые виды профилактических и контрольно-надзорных мероприятий: профилактический визит, инспекционный визит, рейдовый осмотр, наблюдение, выездное обследование. Четко регламентированы порядок и сроки их проведения. Таким образом, сейчас деятельность госземнадзора в основном направлена на то, чтобы предупредить граждан, подсказать – как не нарушить земельное законодательство. Новый закон нам это позволяет, поскольку он расширил количество ситуаций, когда при получении сведений о предполагаемом нарушении земельного законодательства сначала мы направляем предостережение. И это касается как физических, так и юридических лиц, </w:t>
      </w:r>
      <w:r>
        <w:rPr>
          <w:rFonts w:ascii="Times New Roman" w:cs="Times New Roman" w:hAnsi="Times New Roman"/>
          <w:sz w:val="28"/>
          <w:szCs w:val="28"/>
        </w:rPr>
        <w:t xml:space="preserve">- рассказала начальник отдела государственного земельного надзора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Юлия Голицына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before="0" w:line="360" w:lineRule="auto"/>
        <w:ind w:firstLine="53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Она также сообщила, что размеры административных штрафов за нарушения земельного законодательства в 2022 году не изменились: минимальный размер штрафа для граждан за самовольное занятие земельного участка составляет 5 тыс. рублей, за нецелевое использование земельного участка – 10 тыс. рублей, для юридических лиц минимальный штраф за эти нарушения составляет 100 тыс. рублей.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Стоит отметить, что в 2021 году нарушители земельного законодательства были оштрафованы более чем на 29 миллионов рублей, 12 миллионов из них подлежит зачислению в муниципальные бюджеты. Основную долю по-прежнему составляют нарушения, связанные с самовольным занятием земельных участков, а также нарушения, допущенные по причине использования земельных участков не по целевому назначению.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Справочно: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2021 году Управлением Росреестра по Самарской области проведено 2258 контрольных (надзорных) мероприятий. Из органов муниципального земельного контроля поступило 1946 материалов о нарушении земельного законодательства. 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(Вайбер, Ватсап, Телеграм)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color w:val="000000"/>
          <w:sz w:val="24"/>
          <w:szCs w:val="24"/>
        </w:rPr>
        <w:t xml:space="preserve">Обращение через соц.сети: Фейсбук https://www.facebook.com/nikitina.do/,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color w:val="000000"/>
          <w:sz w:val="24"/>
          <w:szCs w:val="24"/>
        </w:rPr>
        <w:t xml:space="preserve">Инстаграм 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https</w:t>
      </w:r>
      <w:r>
        <w:rPr>
          <w:rFonts w:ascii="Segoe UI" w:cs="Segoe UI" w:hAnsi="Segoe UI"/>
          <w:color w:val="000000"/>
          <w:sz w:val="24"/>
          <w:szCs w:val="24"/>
        </w:rPr>
        <w:t>://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www</w:t>
      </w:r>
      <w:r>
        <w:rPr>
          <w:rFonts w:ascii="Segoe UI" w:cs="Segoe UI" w:hAnsi="Segoe UI"/>
          <w:color w:val="000000"/>
          <w:sz w:val="24"/>
          <w:szCs w:val="24"/>
        </w:rPr>
        <w:t>.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instagram</w:t>
      </w:r>
      <w:r>
        <w:rPr>
          <w:rFonts w:ascii="Segoe UI" w:cs="Segoe UI" w:hAnsi="Segoe UI"/>
          <w:color w:val="000000"/>
          <w:sz w:val="24"/>
          <w:szCs w:val="24"/>
        </w:rPr>
        <w:t>.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com</w:t>
      </w:r>
      <w:r>
        <w:rPr>
          <w:rFonts w:ascii="Segoe UI" w:cs="Segoe UI" w:hAnsi="Segoe UI"/>
          <w:color w:val="000000"/>
          <w:sz w:val="24"/>
          <w:szCs w:val="24"/>
        </w:rPr>
        <w:t>/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olganikitina</w:t>
      </w:r>
      <w:r>
        <w:rPr>
          <w:rFonts w:ascii="Segoe UI" w:cs="Segoe UI" w:hAnsi="Segoe UI"/>
          <w:color w:val="000000"/>
          <w:sz w:val="24"/>
          <w:szCs w:val="24"/>
        </w:rPr>
        <w:t>_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v</w:t>
      </w:r>
      <w:r>
        <w:rPr>
          <w:rFonts w:ascii="Segoe UI" w:cs="Segoe UI" w:hAnsi="Segoe UI"/>
          <w:color w:val="000000"/>
          <w:sz w:val="24"/>
          <w:szCs w:val="24"/>
        </w:rPr>
        <w:t>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2022-01-31T04:28:00.00Z</dcterms:created>
  <dc:creator>Никитина Ольга Александровна</dc:creator>
  <cp:lastModifiedBy>Говорова Елена Геннадиевна</cp:lastModifiedBy>
  <cp:lastPrinted>2022-01-26T10:33:00.00Z</cp:lastPrinted>
  <dcterms:modified xsi:type="dcterms:W3CDTF">2022-01-31T04:28:00.00Z</dcterms:modified>
  <cp:revision>2</cp:revision>
</cp:coreProperties>
</file>